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A6" w:rsidRPr="000F44A6" w:rsidRDefault="000F44A6" w:rsidP="000F44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46"/>
          <w:lang w:eastAsia="ru-RU"/>
        </w:rPr>
      </w:pPr>
      <w:r w:rsidRPr="00F03C67">
        <w:rPr>
          <w:rFonts w:ascii="Times New Roman" w:eastAsia="Times New Roman" w:hAnsi="Times New Roman" w:cs="Times New Roman"/>
          <w:b/>
          <w:color w:val="000000"/>
          <w:sz w:val="32"/>
          <w:szCs w:val="46"/>
          <w:lang w:eastAsia="ru-RU"/>
        </w:rPr>
        <w:t xml:space="preserve">План работы комиссии по соблюдению требований к служебному поведению </w:t>
      </w:r>
      <w:r w:rsidRPr="000F44A6">
        <w:rPr>
          <w:rFonts w:ascii="Times New Roman" w:eastAsia="Times New Roman" w:hAnsi="Times New Roman" w:cs="Times New Roman"/>
          <w:b/>
          <w:color w:val="000000"/>
          <w:sz w:val="32"/>
          <w:szCs w:val="46"/>
          <w:lang w:eastAsia="ru-RU"/>
        </w:rPr>
        <w:t>муниципальных   служащих</w:t>
      </w:r>
      <w:r w:rsidRPr="00F03C67">
        <w:rPr>
          <w:rFonts w:ascii="Times New Roman" w:eastAsia="Times New Roman" w:hAnsi="Times New Roman" w:cs="Times New Roman"/>
          <w:b/>
          <w:color w:val="000000"/>
          <w:sz w:val="32"/>
          <w:szCs w:val="46"/>
          <w:lang w:eastAsia="ru-RU"/>
        </w:rPr>
        <w:t xml:space="preserve"> и урегулированию конфликта интересов </w:t>
      </w:r>
    </w:p>
    <w:p w:rsidR="000F44A6" w:rsidRPr="000F44A6" w:rsidRDefault="000F44A6" w:rsidP="000F44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46"/>
          <w:lang w:eastAsia="ru-RU"/>
        </w:rPr>
      </w:pPr>
      <w:r w:rsidRPr="000F44A6">
        <w:rPr>
          <w:rFonts w:ascii="Times New Roman" w:eastAsia="Times New Roman" w:hAnsi="Times New Roman" w:cs="Times New Roman"/>
          <w:b/>
          <w:color w:val="000000"/>
          <w:sz w:val="32"/>
          <w:szCs w:val="46"/>
          <w:lang w:eastAsia="ru-RU"/>
        </w:rPr>
        <w:t xml:space="preserve">Администрации Воскресенского муниципального района Саратовской области </w:t>
      </w:r>
    </w:p>
    <w:p w:rsidR="000F44A6" w:rsidRPr="00F03C67" w:rsidRDefault="000F44A6" w:rsidP="000F44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46"/>
          <w:lang w:eastAsia="ru-RU"/>
        </w:rPr>
      </w:pPr>
      <w:r w:rsidRPr="000F44A6">
        <w:rPr>
          <w:rFonts w:ascii="Times New Roman" w:eastAsia="Times New Roman" w:hAnsi="Times New Roman" w:cs="Times New Roman"/>
          <w:b/>
          <w:color w:val="000000"/>
          <w:sz w:val="32"/>
          <w:szCs w:val="46"/>
          <w:lang w:eastAsia="ru-RU"/>
        </w:rPr>
        <w:t xml:space="preserve"> </w:t>
      </w:r>
      <w:r w:rsidRPr="00F03C67">
        <w:rPr>
          <w:rFonts w:ascii="Times New Roman" w:eastAsia="Times New Roman" w:hAnsi="Times New Roman" w:cs="Times New Roman"/>
          <w:b/>
          <w:color w:val="000000"/>
          <w:sz w:val="32"/>
          <w:szCs w:val="46"/>
          <w:lang w:eastAsia="ru-RU"/>
        </w:rPr>
        <w:t>на 2015 г.</w:t>
      </w:r>
    </w:p>
    <w:tbl>
      <w:tblPr>
        <w:tblW w:w="14495" w:type="dxa"/>
        <w:tblCellMar>
          <w:left w:w="0" w:type="dxa"/>
          <w:right w:w="0" w:type="dxa"/>
        </w:tblCellMar>
        <w:tblLook w:val="04A0"/>
      </w:tblPr>
      <w:tblGrid>
        <w:gridCol w:w="577"/>
        <w:gridCol w:w="6137"/>
        <w:gridCol w:w="2343"/>
        <w:gridCol w:w="5438"/>
      </w:tblGrid>
      <w:tr w:rsidR="000F44A6" w:rsidRPr="00F03C67" w:rsidTr="000F44A6">
        <w:trPr>
          <w:tblHeader/>
        </w:trPr>
        <w:tc>
          <w:tcPr>
            <w:tcW w:w="577" w:type="dxa"/>
            <w:shd w:val="clear" w:color="auto" w:fill="E6E9EE"/>
            <w:tcMar>
              <w:top w:w="178" w:type="dxa"/>
              <w:left w:w="36" w:type="dxa"/>
              <w:bottom w:w="178" w:type="dxa"/>
              <w:right w:w="0" w:type="dxa"/>
            </w:tcMar>
            <w:vAlign w:val="center"/>
            <w:hideMark/>
          </w:tcPr>
          <w:p w:rsidR="00F03C67" w:rsidRPr="00F03C67" w:rsidRDefault="000F44A6" w:rsidP="000F44A6">
            <w:pPr>
              <w:spacing w:before="36"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F03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F03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F03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137" w:type="dxa"/>
            <w:shd w:val="clear" w:color="auto" w:fill="E6E9EE"/>
            <w:tcMar>
              <w:top w:w="178" w:type="dxa"/>
              <w:left w:w="36" w:type="dxa"/>
              <w:bottom w:w="178" w:type="dxa"/>
              <w:right w:w="0" w:type="dxa"/>
            </w:tcMar>
            <w:vAlign w:val="center"/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343" w:type="dxa"/>
            <w:shd w:val="clear" w:color="auto" w:fill="E6E9EE"/>
            <w:tcMar>
              <w:top w:w="178" w:type="dxa"/>
              <w:left w:w="36" w:type="dxa"/>
              <w:bottom w:w="178" w:type="dxa"/>
              <w:right w:w="0" w:type="dxa"/>
            </w:tcMar>
            <w:vAlign w:val="center"/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Срок</w:t>
            </w:r>
            <w:r w:rsidRPr="00F03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</w:t>
            </w:r>
          </w:p>
        </w:tc>
        <w:tc>
          <w:tcPr>
            <w:tcW w:w="5438" w:type="dxa"/>
            <w:shd w:val="clear" w:color="auto" w:fill="E6E9EE"/>
            <w:tcMar>
              <w:top w:w="178" w:type="dxa"/>
              <w:left w:w="36" w:type="dxa"/>
              <w:bottom w:w="178" w:type="dxa"/>
              <w:right w:w="0" w:type="dxa"/>
            </w:tcMar>
            <w:vAlign w:val="center"/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0F44A6" w:rsidRPr="00F03C67" w:rsidTr="000F44A6">
        <w:tc>
          <w:tcPr>
            <w:tcW w:w="57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13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0F44A6">
            <w:pPr>
              <w:spacing w:before="36" w:after="36" w:line="338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Заседание комиссии по факту (фактам) получения информации о нарушении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муниципальными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служащими требований к служебному поведению.</w:t>
            </w:r>
          </w:p>
        </w:tc>
        <w:tc>
          <w:tcPr>
            <w:tcW w:w="2343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течение года, по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мере поступления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информации</w:t>
            </w:r>
          </w:p>
        </w:tc>
        <w:tc>
          <w:tcPr>
            <w:tcW w:w="5438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Кузьмина Н.В.</w:t>
            </w:r>
          </w:p>
        </w:tc>
      </w:tr>
      <w:tr w:rsidR="000F44A6" w:rsidRPr="00F03C67" w:rsidTr="000F44A6">
        <w:tc>
          <w:tcPr>
            <w:tcW w:w="57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13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0F44A6">
            <w:pPr>
              <w:spacing w:before="36" w:after="36" w:line="338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Заседание комиссии по факту (фактам) по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лучения информации о наличии у муниципального 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служащего личной заинтересованности, которая может привести к конфликту интересов.</w:t>
            </w:r>
          </w:p>
        </w:tc>
        <w:tc>
          <w:tcPr>
            <w:tcW w:w="2343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течение года, по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мере поступления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информации</w:t>
            </w:r>
          </w:p>
        </w:tc>
        <w:tc>
          <w:tcPr>
            <w:tcW w:w="5438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Кузьмина Н.В.</w:t>
            </w:r>
          </w:p>
        </w:tc>
      </w:tr>
      <w:tr w:rsidR="000F44A6" w:rsidRPr="00F03C67" w:rsidTr="000F44A6">
        <w:tc>
          <w:tcPr>
            <w:tcW w:w="57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13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0F44A6">
            <w:pPr>
              <w:spacing w:before="36" w:after="36" w:line="338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Заседание комиссии по рассмотрению заявлений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муниципальных 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343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течение года, по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мере поступления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обращений</w:t>
            </w:r>
          </w:p>
        </w:tc>
        <w:tc>
          <w:tcPr>
            <w:tcW w:w="5438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Кузьмина Н.В.</w:t>
            </w:r>
          </w:p>
        </w:tc>
      </w:tr>
      <w:tr w:rsidR="000F44A6" w:rsidRPr="00F03C67" w:rsidTr="000F44A6">
        <w:tc>
          <w:tcPr>
            <w:tcW w:w="57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13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0F44A6">
            <w:pPr>
              <w:spacing w:before="36" w:after="36" w:line="338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Подведение итогов работы по представлению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муниципальными 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служащими сведений о своих доходах, расходах, имуществе и обязательствах имущественного характера, а также о доходах, расходах, об имуществе и обязательствах имущественного 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характера своих супруги (супруга) и несовершеннолетних детей за 2014 год.</w:t>
            </w:r>
          </w:p>
        </w:tc>
        <w:tc>
          <w:tcPr>
            <w:tcW w:w="2343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июнь</w:t>
            </w:r>
          </w:p>
        </w:tc>
        <w:tc>
          <w:tcPr>
            <w:tcW w:w="5438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Саакян Ю.С., Кузьмина Н.В.</w:t>
            </w:r>
          </w:p>
        </w:tc>
      </w:tr>
      <w:tr w:rsidR="000F44A6" w:rsidRPr="00F03C67" w:rsidTr="000F44A6">
        <w:tc>
          <w:tcPr>
            <w:tcW w:w="57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613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Заседание комиссии по рассмотрению обращений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обязанности государственного гражданского служащего.</w:t>
            </w:r>
          </w:p>
        </w:tc>
        <w:tc>
          <w:tcPr>
            <w:tcW w:w="2343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течение года, по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мере поступления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обращений</w:t>
            </w:r>
          </w:p>
        </w:tc>
        <w:tc>
          <w:tcPr>
            <w:tcW w:w="5438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Саакян Ю.С.</w:t>
            </w:r>
          </w:p>
        </w:tc>
      </w:tr>
      <w:tr w:rsidR="000F44A6" w:rsidRPr="00F03C67" w:rsidTr="000F44A6">
        <w:tc>
          <w:tcPr>
            <w:tcW w:w="577" w:type="dxa"/>
            <w:tcBorders>
              <w:bottom w:val="single" w:sz="6" w:space="0" w:color="D9DEE5"/>
            </w:tcBorders>
            <w:shd w:val="clear" w:color="auto" w:fill="E6E9EE"/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137" w:type="dxa"/>
            <w:tcBorders>
              <w:bottom w:val="single" w:sz="6" w:space="0" w:color="D9DEE5"/>
            </w:tcBorders>
            <w:shd w:val="clear" w:color="auto" w:fill="E6E9EE"/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Заседание комиссии по рассмотрению уведомлений коммерческой или некоммерческой организации о заключении с гражданином, замещавшим должность государственной службы, трудового или гражданско-правового договора на выполнение работ (оказание услуг).</w:t>
            </w:r>
          </w:p>
        </w:tc>
        <w:tc>
          <w:tcPr>
            <w:tcW w:w="2343" w:type="dxa"/>
            <w:tcBorders>
              <w:bottom w:val="single" w:sz="6" w:space="0" w:color="D9DEE5"/>
            </w:tcBorders>
            <w:shd w:val="clear" w:color="auto" w:fill="E6E9EE"/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течение года, по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мере поступления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обращений</w:t>
            </w:r>
          </w:p>
        </w:tc>
        <w:tc>
          <w:tcPr>
            <w:tcW w:w="5438" w:type="dxa"/>
            <w:tcBorders>
              <w:bottom w:val="single" w:sz="6" w:space="0" w:color="D9DEE5"/>
            </w:tcBorders>
            <w:shd w:val="clear" w:color="auto" w:fill="E6E9EE"/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Саакян Ю.С.</w:t>
            </w:r>
          </w:p>
        </w:tc>
      </w:tr>
      <w:tr w:rsidR="000F44A6" w:rsidRPr="00F03C67" w:rsidTr="000F44A6">
        <w:tc>
          <w:tcPr>
            <w:tcW w:w="57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13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0F44A6">
            <w:pPr>
              <w:spacing w:before="36" w:after="36" w:line="338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администрации Воскресенского МР 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информации о деятельности комиссии.</w:t>
            </w:r>
          </w:p>
        </w:tc>
        <w:tc>
          <w:tcPr>
            <w:tcW w:w="2343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течение года</w:t>
            </w: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по мере необходимости</w:t>
            </w:r>
          </w:p>
        </w:tc>
        <w:tc>
          <w:tcPr>
            <w:tcW w:w="5438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Аринина Л.Н.</w:t>
            </w:r>
          </w:p>
        </w:tc>
      </w:tr>
      <w:tr w:rsidR="000F44A6" w:rsidRPr="00F03C67" w:rsidTr="000F44A6">
        <w:tc>
          <w:tcPr>
            <w:tcW w:w="57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137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Подведение итогов работы комиссии в 2015 году. Утверждение плана работы комиссии на 2016 год.</w:t>
            </w:r>
          </w:p>
        </w:tc>
        <w:tc>
          <w:tcPr>
            <w:tcW w:w="2343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3C6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декабрь 2014 года</w:t>
            </w:r>
          </w:p>
        </w:tc>
        <w:tc>
          <w:tcPr>
            <w:tcW w:w="5438" w:type="dxa"/>
            <w:tcBorders>
              <w:bottom w:val="single" w:sz="6" w:space="0" w:color="D9DEE5"/>
            </w:tcBorders>
            <w:tcMar>
              <w:top w:w="178" w:type="dxa"/>
              <w:left w:w="36" w:type="dxa"/>
              <w:bottom w:w="178" w:type="dxa"/>
              <w:right w:w="0" w:type="dxa"/>
            </w:tcMar>
            <w:hideMark/>
          </w:tcPr>
          <w:p w:rsidR="00F03C67" w:rsidRPr="00F03C67" w:rsidRDefault="000F44A6" w:rsidP="00322A7B">
            <w:pPr>
              <w:spacing w:before="36" w:after="36" w:line="3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</w:t>
            </w:r>
            <w:r w:rsidR="00F91F2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кян Ю.С. Кузьмина Н.В.</w:t>
            </w:r>
          </w:p>
        </w:tc>
      </w:tr>
    </w:tbl>
    <w:p w:rsidR="00C750B7" w:rsidRDefault="00C750B7"/>
    <w:sectPr w:rsidR="00C750B7" w:rsidSect="000F44A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4A6"/>
    <w:rsid w:val="000F44A6"/>
    <w:rsid w:val="00C750B7"/>
    <w:rsid w:val="00DB75F0"/>
    <w:rsid w:val="00F9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AstahovAV</dc:creator>
  <cp:keywords/>
  <dc:description/>
  <cp:lastModifiedBy>AstahovAV</cp:lastModifiedBy>
  <cp:revision>2</cp:revision>
  <cp:lastPrinted>2015-01-21T08:23:00Z</cp:lastPrinted>
  <dcterms:created xsi:type="dcterms:W3CDTF">2015-10-01T05:31:00Z</dcterms:created>
  <dcterms:modified xsi:type="dcterms:W3CDTF">2015-10-01T05:31:00Z</dcterms:modified>
</cp:coreProperties>
</file>